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2AA30" w14:textId="77777777" w:rsidR="00D0343A" w:rsidRDefault="006502C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HUGH CORNWELL </w:t>
      </w:r>
    </w:p>
    <w:p w14:paraId="6F47E002" w14:textId="77777777" w:rsidR="00D0343A" w:rsidRDefault="006502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EMBARKS UPON </w:t>
      </w:r>
    </w:p>
    <w:p w14:paraId="33698E22" w14:textId="77777777" w:rsidR="00D0343A" w:rsidRDefault="006502C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‘COME AND GET SOME TOUR’</w:t>
      </w:r>
    </w:p>
    <w:p w14:paraId="737E8D48" w14:textId="77777777" w:rsidR="00D0343A" w:rsidRDefault="006502C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WITH DATES ACROSS THE UK THIS NOVEMBER</w:t>
      </w:r>
    </w:p>
    <w:p w14:paraId="58FF08AD" w14:textId="77777777" w:rsidR="00D0343A" w:rsidRDefault="00D0343A">
      <w:pPr>
        <w:jc w:val="center"/>
        <w:rPr>
          <w:b/>
          <w:sz w:val="24"/>
          <w:szCs w:val="24"/>
        </w:rPr>
      </w:pPr>
    </w:p>
    <w:p w14:paraId="4AFCC910" w14:textId="77777777" w:rsidR="00D0343A" w:rsidRDefault="006502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FULL BAND SHOW FEATURING ‘NOSFERATU’ IN FULL, </w:t>
      </w:r>
    </w:p>
    <w:p w14:paraId="5EBA3A16" w14:textId="77777777" w:rsidR="00D0343A" w:rsidRDefault="006502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STRANGLERS CHOICE CUTS AND SOLO DELICATES</w:t>
      </w:r>
    </w:p>
    <w:p w14:paraId="29533E94" w14:textId="77777777" w:rsidR="00D0343A" w:rsidRDefault="006502C7">
      <w:pPr>
        <w:jc w:val="center"/>
        <w:rPr>
          <w:b/>
        </w:rPr>
      </w:pPr>
      <w:r>
        <w:rPr>
          <w:b/>
        </w:rPr>
        <w:t xml:space="preserve"> </w:t>
      </w:r>
    </w:p>
    <w:p w14:paraId="79946C69" w14:textId="77777777" w:rsidR="00D0343A" w:rsidRDefault="006502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+ SPECIAL GUESTS THE COURETTES</w:t>
      </w:r>
    </w:p>
    <w:p w14:paraId="4E0FDE45" w14:textId="77777777" w:rsidR="00D0343A" w:rsidRDefault="00D0343A">
      <w:pPr>
        <w:jc w:val="center"/>
        <w:rPr>
          <w:sz w:val="20"/>
          <w:szCs w:val="20"/>
        </w:rPr>
      </w:pPr>
    </w:p>
    <w:p w14:paraId="51CEED15" w14:textId="77777777" w:rsidR="00D0343A" w:rsidRDefault="006502C7">
      <w:pPr>
        <w:jc w:val="center"/>
      </w:pPr>
      <w:r>
        <w:rPr>
          <w:noProof/>
        </w:rPr>
        <w:drawing>
          <wp:inline distT="114300" distB="114300" distL="114300" distR="114300" wp14:anchorId="62ECA402" wp14:editId="2B5CDA1D">
            <wp:extent cx="4233863" cy="424064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3863" cy="4240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6A2DAD" w14:textId="77777777" w:rsidR="00D0343A" w:rsidRDefault="006502C7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Credit: John </w:t>
      </w:r>
      <w:proofErr w:type="spellStart"/>
      <w:r>
        <w:rPr>
          <w:i/>
          <w:sz w:val="16"/>
          <w:szCs w:val="16"/>
        </w:rPr>
        <w:t>Kisch</w:t>
      </w:r>
      <w:proofErr w:type="spellEnd"/>
      <w:r>
        <w:rPr>
          <w:i/>
          <w:sz w:val="16"/>
          <w:szCs w:val="16"/>
        </w:rPr>
        <w:t xml:space="preserve">, hi-res </w:t>
      </w:r>
      <w:hyperlink r:id="rId7">
        <w:r>
          <w:rPr>
            <w:i/>
            <w:color w:val="1155CC"/>
            <w:sz w:val="16"/>
            <w:szCs w:val="16"/>
            <w:u w:val="single"/>
          </w:rPr>
          <w:t>here</w:t>
        </w:r>
      </w:hyperlink>
    </w:p>
    <w:p w14:paraId="266700AB" w14:textId="77777777" w:rsidR="00D0343A" w:rsidRDefault="00D0343A">
      <w:pPr>
        <w:jc w:val="center"/>
        <w:rPr>
          <w:i/>
          <w:sz w:val="18"/>
          <w:szCs w:val="18"/>
        </w:rPr>
      </w:pPr>
    </w:p>
    <w:p w14:paraId="58916A26" w14:textId="77777777" w:rsidR="00D0343A" w:rsidRDefault="006502C7">
      <w:pPr>
        <w:jc w:val="center"/>
        <w:rPr>
          <w:i/>
          <w:color w:val="666666"/>
          <w:sz w:val="20"/>
          <w:szCs w:val="20"/>
        </w:rPr>
      </w:pPr>
      <w:r>
        <w:rPr>
          <w:color w:val="666666"/>
          <w:sz w:val="20"/>
          <w:szCs w:val="20"/>
        </w:rPr>
        <w:t xml:space="preserve">“Cornwell’s still doing things his way and often with striking results” – </w:t>
      </w:r>
      <w:r>
        <w:rPr>
          <w:i/>
          <w:color w:val="666666"/>
          <w:sz w:val="20"/>
          <w:szCs w:val="20"/>
        </w:rPr>
        <w:t>Mojo</w:t>
      </w:r>
    </w:p>
    <w:p w14:paraId="5DA21F53" w14:textId="77777777" w:rsidR="00D0343A" w:rsidRDefault="00D0343A">
      <w:pPr>
        <w:jc w:val="center"/>
        <w:rPr>
          <w:color w:val="666666"/>
          <w:sz w:val="10"/>
          <w:szCs w:val="10"/>
        </w:rPr>
      </w:pPr>
    </w:p>
    <w:p w14:paraId="2F98A618" w14:textId="77777777" w:rsidR="00D0343A" w:rsidRDefault="006502C7">
      <w:pPr>
        <w:jc w:val="center"/>
        <w:rPr>
          <w:i/>
          <w:color w:val="666666"/>
          <w:sz w:val="18"/>
          <w:szCs w:val="18"/>
        </w:rPr>
      </w:pPr>
      <w:r>
        <w:rPr>
          <w:color w:val="666666"/>
          <w:sz w:val="20"/>
          <w:szCs w:val="20"/>
        </w:rPr>
        <w:t xml:space="preserve">“Thunderously tribal garage rock… the ex-Strangler not yet gone soft” – </w:t>
      </w:r>
      <w:r>
        <w:rPr>
          <w:i/>
          <w:color w:val="666666"/>
          <w:sz w:val="20"/>
          <w:szCs w:val="20"/>
        </w:rPr>
        <w:t>Uncut</w:t>
      </w:r>
    </w:p>
    <w:p w14:paraId="0E28B2A0" w14:textId="77777777" w:rsidR="00D0343A" w:rsidRDefault="00D0343A">
      <w:pPr>
        <w:jc w:val="center"/>
      </w:pPr>
    </w:p>
    <w:p w14:paraId="4A5957AD" w14:textId="77777777" w:rsidR="00D0343A" w:rsidRDefault="006502C7">
      <w:pPr>
        <w:jc w:val="center"/>
        <w:rPr>
          <w:b/>
        </w:rPr>
      </w:pPr>
      <w:r>
        <w:rPr>
          <w:b/>
        </w:rPr>
        <w:t xml:space="preserve">Legendary songwriter and original Stranglers member Hugh Cornwell </w:t>
      </w:r>
      <w:proofErr w:type="gramStart"/>
      <w:r>
        <w:rPr>
          <w:b/>
        </w:rPr>
        <w:t>has</w:t>
      </w:r>
      <w:proofErr w:type="gramEnd"/>
      <w:r>
        <w:rPr>
          <w:b/>
        </w:rPr>
        <w:t xml:space="preserve"> announced a run of UK dates this November, accompanied by special guests The </w:t>
      </w:r>
      <w:proofErr w:type="spellStart"/>
      <w:r>
        <w:rPr>
          <w:b/>
        </w:rPr>
        <w:t>Courettes</w:t>
      </w:r>
      <w:proofErr w:type="spellEnd"/>
      <w:r>
        <w:rPr>
          <w:b/>
        </w:rPr>
        <w:t>.</w:t>
      </w:r>
    </w:p>
    <w:p w14:paraId="6085607C" w14:textId="77777777" w:rsidR="00D0343A" w:rsidRDefault="00D0343A">
      <w:pPr>
        <w:jc w:val="center"/>
        <w:rPr>
          <w:b/>
        </w:rPr>
      </w:pPr>
    </w:p>
    <w:p w14:paraId="77D370AD" w14:textId="77777777" w:rsidR="00D0343A" w:rsidRDefault="006502C7">
      <w:pPr>
        <w:jc w:val="center"/>
      </w:pPr>
      <w:r>
        <w:lastRenderedPageBreak/>
        <w:t>Kicking off at Epi</w:t>
      </w:r>
      <w:r>
        <w:t xml:space="preserve">c Studios in Norwich on 6th November, Hugh Cornwell brings his ‘Come and Get Some’ tour to the UK this autumn. The singer and songwriter will be playing </w:t>
      </w:r>
      <w:proofErr w:type="spellStart"/>
      <w:r>
        <w:t>favourites</w:t>
      </w:r>
      <w:proofErr w:type="spellEnd"/>
      <w:r>
        <w:t xml:space="preserve"> from his time with The Stranglers as well as a range of solo material, including his 1979 al</w:t>
      </w:r>
      <w:r>
        <w:t xml:space="preserve">bum ‘Nosferatu’ in full. The record saw Cornwell teaming up with Captain </w:t>
      </w:r>
      <w:proofErr w:type="spellStart"/>
      <w:r>
        <w:t>Beefheart’s</w:t>
      </w:r>
      <w:proofErr w:type="spellEnd"/>
      <w:r>
        <w:t xml:space="preserve"> Robert Williams to create a record as gothic as the film it takes its name from.</w:t>
      </w:r>
    </w:p>
    <w:p w14:paraId="059691D1" w14:textId="77777777" w:rsidR="00D0343A" w:rsidRDefault="00D0343A">
      <w:pPr>
        <w:jc w:val="center"/>
      </w:pPr>
    </w:p>
    <w:p w14:paraId="7C64A0DD" w14:textId="77777777" w:rsidR="00D0343A" w:rsidRDefault="006502C7">
      <w:pPr>
        <w:jc w:val="center"/>
      </w:pPr>
      <w:r>
        <w:t>Throughout November, Cornwell will make stops at beloved venues up and down the country i</w:t>
      </w:r>
      <w:r>
        <w:t xml:space="preserve">ncluding Hangar 34 in Liverpool, Concorde 2 in Brighton and Islington Assembly in the capital. He’ll be joined on the road by retro-inspired punk rock duo The </w:t>
      </w:r>
      <w:proofErr w:type="spellStart"/>
      <w:r>
        <w:t>Courettes</w:t>
      </w:r>
      <w:proofErr w:type="spellEnd"/>
      <w:r>
        <w:t xml:space="preserve">, helming from Denmark and Brazil. </w:t>
      </w:r>
    </w:p>
    <w:p w14:paraId="3B7C495A" w14:textId="77777777" w:rsidR="00D0343A" w:rsidRDefault="00D0343A">
      <w:pPr>
        <w:jc w:val="center"/>
      </w:pPr>
    </w:p>
    <w:p w14:paraId="2A16E055" w14:textId="77777777" w:rsidR="00D0343A" w:rsidRDefault="006502C7">
      <w:pPr>
        <w:jc w:val="center"/>
      </w:pPr>
      <w:r>
        <w:t xml:space="preserve">The full list of dates can be found below. Tickets </w:t>
      </w:r>
      <w:r>
        <w:t xml:space="preserve">are on sale </w:t>
      </w:r>
      <w:hyperlink r:id="rId8">
        <w:r>
          <w:rPr>
            <w:color w:val="1155CC"/>
            <w:u w:val="single"/>
          </w:rPr>
          <w:t>here</w:t>
        </w:r>
      </w:hyperlink>
      <w:r>
        <w:t xml:space="preserve">. </w:t>
      </w:r>
    </w:p>
    <w:p w14:paraId="4AA8E02A" w14:textId="77777777" w:rsidR="00D0343A" w:rsidRDefault="00D0343A">
      <w:pPr>
        <w:jc w:val="center"/>
        <w:rPr>
          <w:b/>
        </w:rPr>
      </w:pPr>
    </w:p>
    <w:p w14:paraId="4BAC8971" w14:textId="77777777" w:rsidR="00D0343A" w:rsidRDefault="006502C7">
      <w:pPr>
        <w:jc w:val="center"/>
        <w:rPr>
          <w:b/>
        </w:rPr>
      </w:pPr>
      <w:r>
        <w:rPr>
          <w:b/>
        </w:rPr>
        <w:t>About Hugh Cornwell</w:t>
      </w:r>
    </w:p>
    <w:p w14:paraId="35219A41" w14:textId="77777777" w:rsidR="00D0343A" w:rsidRDefault="00D0343A">
      <w:pPr>
        <w:jc w:val="center"/>
        <w:rPr>
          <w:b/>
        </w:rPr>
      </w:pPr>
    </w:p>
    <w:p w14:paraId="65278029" w14:textId="77777777" w:rsidR="00D0343A" w:rsidRDefault="006502C7">
      <w:pPr>
        <w:jc w:val="center"/>
      </w:pPr>
      <w:r>
        <w:t xml:space="preserve">‘Golden Brown’, ‘Strange Little Girl’, ‘Always </w:t>
      </w:r>
      <w:proofErr w:type="gramStart"/>
      <w:r>
        <w:t>The</w:t>
      </w:r>
      <w:proofErr w:type="gramEnd"/>
      <w:r>
        <w:t xml:space="preserve"> Sun’... sound familiar? All big hits, all great songs, all penned and performed b</w:t>
      </w:r>
      <w:r>
        <w:t xml:space="preserve">y Hugh Cornwell, the songwriter behind The Stranglers. </w:t>
      </w:r>
    </w:p>
    <w:p w14:paraId="376C88DA" w14:textId="77777777" w:rsidR="00D0343A" w:rsidRDefault="00D0343A">
      <w:pPr>
        <w:jc w:val="center"/>
      </w:pPr>
    </w:p>
    <w:p w14:paraId="59CAD282" w14:textId="77777777" w:rsidR="00D0343A" w:rsidRDefault="006502C7">
      <w:pPr>
        <w:jc w:val="center"/>
      </w:pPr>
      <w:r>
        <w:t>When future historians of music draw up a list of the movers and shakers who changed the modern musical landscape, Hugh Cornwell’s name will no doubt be amongst them. As a pioneering musician, songwriter and performer, his pervasive influence persists in t</w:t>
      </w:r>
      <w:r>
        <w:t>he record collections of music aficionados, across this spinning globe’s radio waves, and on stages around the world. Hugh’s presence is unquestionable.</w:t>
      </w:r>
    </w:p>
    <w:p w14:paraId="54FAB1B9" w14:textId="77777777" w:rsidR="00D0343A" w:rsidRDefault="00D0343A">
      <w:pPr>
        <w:jc w:val="center"/>
      </w:pPr>
    </w:p>
    <w:p w14:paraId="3080E0A6" w14:textId="77777777" w:rsidR="00D0343A" w:rsidRDefault="006502C7">
      <w:pPr>
        <w:jc w:val="center"/>
      </w:pPr>
      <w:r>
        <w:t>As the leader of The Stranglers, Hugh was the main songwriter of all of the band’s most memorable song</w:t>
      </w:r>
      <w:r>
        <w:t xml:space="preserve">s across ten stellar albums. After their 1977 debut ‘Rattus Norvegicus’, follow-up albums such as ‘No More Heroes’ and ‘The Raven’ consolidated Cornwell’s stature as a unique songwriter and musician. His multi-layered lyrics to “Golden Brown”, from ‘La </w:t>
      </w:r>
      <w:proofErr w:type="spellStart"/>
      <w:r>
        <w:t>Fol</w:t>
      </w:r>
      <w:r>
        <w:t>ie</w:t>
      </w:r>
      <w:proofErr w:type="spellEnd"/>
      <w:r>
        <w:t>’, remain a songwriting masterclass.</w:t>
      </w:r>
    </w:p>
    <w:p w14:paraId="5B36FCFF" w14:textId="77777777" w:rsidR="00D0343A" w:rsidRDefault="00D0343A">
      <w:pPr>
        <w:jc w:val="center"/>
      </w:pPr>
    </w:p>
    <w:p w14:paraId="6794A16B" w14:textId="77777777" w:rsidR="00D0343A" w:rsidRDefault="006502C7">
      <w:pPr>
        <w:jc w:val="center"/>
        <w:rPr>
          <w:b/>
        </w:rPr>
      </w:pPr>
      <w:r>
        <w:rPr>
          <w:b/>
        </w:rPr>
        <w:t xml:space="preserve">About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Courettes</w:t>
      </w:r>
      <w:proofErr w:type="spellEnd"/>
    </w:p>
    <w:p w14:paraId="4C017D75" w14:textId="77777777" w:rsidR="00D0343A" w:rsidRDefault="00D0343A">
      <w:pPr>
        <w:jc w:val="center"/>
      </w:pPr>
    </w:p>
    <w:p w14:paraId="7036C772" w14:textId="77777777" w:rsidR="00D0343A" w:rsidRDefault="006502C7">
      <w:pPr>
        <w:jc w:val="center"/>
      </w:pPr>
      <w:r>
        <w:t xml:space="preserve">The </w:t>
      </w:r>
      <w:proofErr w:type="spellStart"/>
      <w:r>
        <w:t>Courettes</w:t>
      </w:r>
      <w:proofErr w:type="spellEnd"/>
      <w:r>
        <w:t xml:space="preserve"> are an explosive group from Denmark and Brazil. With Flavia </w:t>
      </w:r>
      <w:proofErr w:type="spellStart"/>
      <w:r>
        <w:t>Couri</w:t>
      </w:r>
      <w:proofErr w:type="spellEnd"/>
      <w:r>
        <w:t xml:space="preserve"> on vocals and guitar and Martin on drums, they provide the perfect blend of Wall of Sound, Girl Group Heartbreaks, </w:t>
      </w:r>
      <w:r>
        <w:t xml:space="preserve">Motown and R&amp;B. Imagine the </w:t>
      </w:r>
      <w:proofErr w:type="spellStart"/>
      <w:r>
        <w:t>Ronettes</w:t>
      </w:r>
      <w:proofErr w:type="spellEnd"/>
      <w:r>
        <w:t xml:space="preserve"> meeting the Ramones at a wild party in the </w:t>
      </w:r>
      <w:proofErr w:type="spellStart"/>
      <w:r>
        <w:t>Hitsville</w:t>
      </w:r>
      <w:proofErr w:type="spellEnd"/>
      <w:r>
        <w:t xml:space="preserve"> echo chamber. </w:t>
      </w:r>
    </w:p>
    <w:p w14:paraId="008E475F" w14:textId="77777777" w:rsidR="00D0343A" w:rsidRDefault="00D0343A">
      <w:pPr>
        <w:jc w:val="center"/>
      </w:pPr>
    </w:p>
    <w:p w14:paraId="6D54AACD" w14:textId="77777777" w:rsidR="00D0343A" w:rsidRDefault="006502C7">
      <w:pPr>
        <w:jc w:val="center"/>
      </w:pPr>
      <w:r>
        <w:t xml:space="preserve">Their new album ‘The Soul </w:t>
      </w:r>
      <w:proofErr w:type="gramStart"/>
      <w:r>
        <w:t>Of</w:t>
      </w:r>
      <w:proofErr w:type="gramEnd"/>
      <w:r>
        <w:t xml:space="preserve"> The Fabulous </w:t>
      </w:r>
      <w:proofErr w:type="spellStart"/>
      <w:r>
        <w:t>Courettes</w:t>
      </w:r>
      <w:proofErr w:type="spellEnd"/>
      <w:r>
        <w:t>’ is out on the legendary Damaged Good Records, London and Rough Trade, London. Catch them live alo</w:t>
      </w:r>
      <w:r>
        <w:t xml:space="preserve">ngside Hugh Cornwell at the dates below. </w:t>
      </w:r>
    </w:p>
    <w:p w14:paraId="64296984" w14:textId="77777777" w:rsidR="00D0343A" w:rsidRDefault="00D0343A">
      <w:pPr>
        <w:jc w:val="center"/>
      </w:pPr>
    </w:p>
    <w:p w14:paraId="23C1D9AD" w14:textId="77777777" w:rsidR="00D0343A" w:rsidRDefault="006502C7">
      <w:pPr>
        <w:jc w:val="center"/>
        <w:rPr>
          <w:b/>
        </w:rPr>
      </w:pPr>
      <w:r>
        <w:rPr>
          <w:b/>
        </w:rPr>
        <w:t>Hugh Cornwell UK 2025 Live Dates</w:t>
      </w:r>
    </w:p>
    <w:p w14:paraId="5EC88AD4" w14:textId="77777777" w:rsidR="00D0343A" w:rsidRDefault="00D0343A">
      <w:pPr>
        <w:jc w:val="center"/>
      </w:pPr>
    </w:p>
    <w:p w14:paraId="4E82BDB5" w14:textId="77777777" w:rsidR="00D0343A" w:rsidRDefault="006502C7">
      <w:pPr>
        <w:jc w:val="center"/>
      </w:pPr>
      <w:r>
        <w:t>6th Nov - Norwich, Epic Studios</w:t>
      </w:r>
    </w:p>
    <w:p w14:paraId="08B4A8AA" w14:textId="77777777" w:rsidR="00D0343A" w:rsidRDefault="006502C7">
      <w:pPr>
        <w:jc w:val="center"/>
      </w:pPr>
      <w:r>
        <w:lastRenderedPageBreak/>
        <w:t xml:space="preserve">7th Nov - Holmfirth, </w:t>
      </w:r>
      <w:proofErr w:type="spellStart"/>
      <w:r>
        <w:t>Picturedome</w:t>
      </w:r>
      <w:proofErr w:type="spellEnd"/>
    </w:p>
    <w:p w14:paraId="15B7486B" w14:textId="77777777" w:rsidR="00D0343A" w:rsidRDefault="006502C7">
      <w:pPr>
        <w:jc w:val="center"/>
      </w:pPr>
      <w:r>
        <w:t>8th Nov - Liverpool, Hangar 34</w:t>
      </w:r>
    </w:p>
    <w:p w14:paraId="3361EF5D" w14:textId="77777777" w:rsidR="00D0343A" w:rsidRDefault="006502C7">
      <w:pPr>
        <w:jc w:val="center"/>
      </w:pPr>
      <w:r>
        <w:t>13th Nov - London, Islington Assembly</w:t>
      </w:r>
    </w:p>
    <w:p w14:paraId="4F2888FE" w14:textId="77777777" w:rsidR="00D0343A" w:rsidRDefault="006502C7">
      <w:pPr>
        <w:jc w:val="center"/>
      </w:pPr>
      <w:r>
        <w:t>14th Nov - Coventry, Warwick Arts Centre</w:t>
      </w:r>
    </w:p>
    <w:p w14:paraId="611C59AE" w14:textId="77777777" w:rsidR="00D0343A" w:rsidRDefault="006502C7">
      <w:pPr>
        <w:jc w:val="center"/>
      </w:pPr>
      <w:r>
        <w:t>15th</w:t>
      </w:r>
      <w:r>
        <w:t xml:space="preserve"> Nov - </w:t>
      </w:r>
      <w:proofErr w:type="spellStart"/>
      <w:r>
        <w:t>Frome</w:t>
      </w:r>
      <w:proofErr w:type="spellEnd"/>
      <w:r>
        <w:t>, Cheese and Grain</w:t>
      </w:r>
    </w:p>
    <w:p w14:paraId="17A94726" w14:textId="77777777" w:rsidR="00D0343A" w:rsidRDefault="006502C7">
      <w:pPr>
        <w:jc w:val="center"/>
      </w:pPr>
      <w:r>
        <w:t>16th Nov - Brighton, Concorde 2</w:t>
      </w:r>
    </w:p>
    <w:p w14:paraId="541B3599" w14:textId="77777777" w:rsidR="00D0343A" w:rsidRDefault="006502C7">
      <w:pPr>
        <w:jc w:val="center"/>
      </w:pPr>
      <w:r>
        <w:t xml:space="preserve">20th Nov - Glasgow, St Luke’s </w:t>
      </w:r>
    </w:p>
    <w:p w14:paraId="32E422A6" w14:textId="77777777" w:rsidR="00D0343A" w:rsidRDefault="006502C7">
      <w:pPr>
        <w:jc w:val="center"/>
      </w:pPr>
      <w:r>
        <w:t xml:space="preserve">21th Nov - </w:t>
      </w:r>
      <w:proofErr w:type="spellStart"/>
      <w:r>
        <w:t>Dunfermline</w:t>
      </w:r>
      <w:proofErr w:type="spellEnd"/>
      <w:r>
        <w:t>, Carnegie Hall</w:t>
      </w:r>
    </w:p>
    <w:p w14:paraId="7511FBA4" w14:textId="77777777" w:rsidR="00D0343A" w:rsidRDefault="006502C7">
      <w:pPr>
        <w:jc w:val="center"/>
      </w:pPr>
      <w:r>
        <w:t>22nd Nov - Newcastle, Digital</w:t>
      </w:r>
    </w:p>
    <w:p w14:paraId="4DEFAB67" w14:textId="77777777" w:rsidR="00D0343A" w:rsidRDefault="00D0343A">
      <w:pPr>
        <w:jc w:val="center"/>
      </w:pPr>
    </w:p>
    <w:p w14:paraId="7E8F6CC0" w14:textId="77777777" w:rsidR="00D0343A" w:rsidRDefault="006502C7">
      <w:pPr>
        <w:jc w:val="center"/>
      </w:pPr>
      <w:r>
        <w:t xml:space="preserve">Tickets available </w:t>
      </w:r>
      <w:hyperlink r:id="rId9">
        <w:r>
          <w:rPr>
            <w:color w:val="1155CC"/>
            <w:u w:val="single"/>
          </w:rPr>
          <w:t>he</w:t>
        </w:r>
        <w:bookmarkStart w:id="0" w:name="_GoBack"/>
        <w:bookmarkEnd w:id="0"/>
        <w:r>
          <w:rPr>
            <w:color w:val="1155CC"/>
            <w:u w:val="single"/>
          </w:rPr>
          <w:t>r</w:t>
        </w:r>
        <w:r>
          <w:rPr>
            <w:color w:val="1155CC"/>
            <w:u w:val="single"/>
          </w:rPr>
          <w:t>e</w:t>
        </w:r>
      </w:hyperlink>
      <w:r>
        <w:t xml:space="preserve">. </w:t>
      </w:r>
    </w:p>
    <w:p w14:paraId="5F4BF5E3" w14:textId="77777777" w:rsidR="00D0343A" w:rsidRDefault="00D0343A">
      <w:pPr>
        <w:jc w:val="center"/>
      </w:pPr>
    </w:p>
    <w:p w14:paraId="0024F44A" w14:textId="77777777" w:rsidR="00D0343A" w:rsidRDefault="006502C7">
      <w:pPr>
        <w:jc w:val="center"/>
      </w:pPr>
      <w:r>
        <w:rPr>
          <w:noProof/>
        </w:rPr>
        <w:drawing>
          <wp:inline distT="114300" distB="114300" distL="114300" distR="114300" wp14:anchorId="242847E7" wp14:editId="385B39B1">
            <wp:extent cx="4081463" cy="4081463"/>
            <wp:effectExtent l="0" t="0" r="0" b="0"/>
            <wp:docPr id="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1463" cy="40814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BC60CC" w14:textId="77777777" w:rsidR="00D0343A" w:rsidRDefault="00D0343A">
      <w:pPr>
        <w:jc w:val="center"/>
      </w:pPr>
    </w:p>
    <w:p w14:paraId="69DA4880" w14:textId="77777777" w:rsidR="00D0343A" w:rsidRDefault="006502C7">
      <w:pPr>
        <w:jc w:val="center"/>
        <w:rPr>
          <w:b/>
        </w:rPr>
      </w:pPr>
      <w:r>
        <w:rPr>
          <w:b/>
        </w:rPr>
        <w:t>For more information:</w:t>
      </w:r>
    </w:p>
    <w:p w14:paraId="761C4F48" w14:textId="77777777" w:rsidR="00D0343A" w:rsidRDefault="006502C7">
      <w:pPr>
        <w:jc w:val="center"/>
      </w:pPr>
      <w:hyperlink r:id="rId11">
        <w:r>
          <w:rPr>
            <w:color w:val="1155CC"/>
            <w:u w:val="single"/>
          </w:rPr>
          <w:t>Website</w:t>
        </w:r>
      </w:hyperlink>
      <w:r>
        <w:t xml:space="preserve"> | </w:t>
      </w:r>
      <w:hyperlink r:id="rId12">
        <w:r>
          <w:rPr>
            <w:color w:val="1155CC"/>
            <w:u w:val="single"/>
          </w:rPr>
          <w:t>Facebook</w:t>
        </w:r>
      </w:hyperlink>
      <w:r>
        <w:t xml:space="preserve"> | </w:t>
      </w:r>
      <w:hyperlink r:id="rId13">
        <w:r>
          <w:rPr>
            <w:color w:val="1155CC"/>
            <w:u w:val="single"/>
          </w:rPr>
          <w:t>X</w:t>
        </w:r>
      </w:hyperlink>
      <w:r>
        <w:t xml:space="preserve"> | </w:t>
      </w:r>
      <w:hyperlink r:id="rId14">
        <w:r>
          <w:rPr>
            <w:color w:val="1155CC"/>
            <w:u w:val="single"/>
          </w:rPr>
          <w:t>YouTube</w:t>
        </w:r>
      </w:hyperlink>
    </w:p>
    <w:p w14:paraId="371A75DE" w14:textId="77777777" w:rsidR="00D0343A" w:rsidRDefault="00D0343A">
      <w:pPr>
        <w:jc w:val="center"/>
      </w:pPr>
    </w:p>
    <w:p w14:paraId="0D28911B" w14:textId="77777777" w:rsidR="00D0343A" w:rsidRDefault="006502C7">
      <w:pPr>
        <w:jc w:val="center"/>
        <w:rPr>
          <w:b/>
        </w:rPr>
      </w:pPr>
      <w:r>
        <w:rPr>
          <w:b/>
        </w:rPr>
        <w:t>Or please contact:</w:t>
      </w:r>
    </w:p>
    <w:p w14:paraId="685368E9" w14:textId="77777777" w:rsidR="00D0343A" w:rsidRDefault="006502C7">
      <w:pPr>
        <w:jc w:val="center"/>
      </w:pPr>
      <w:hyperlink r:id="rId15">
        <w:r>
          <w:rPr>
            <w:color w:val="1155CC"/>
            <w:u w:val="single"/>
          </w:rPr>
          <w:t>elle@sonicpr.co.uk</w:t>
        </w:r>
      </w:hyperlink>
      <w:r>
        <w:t xml:space="preserve"> </w:t>
      </w:r>
    </w:p>
    <w:sectPr w:rsidR="00D0343A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805B6" w14:textId="77777777" w:rsidR="006502C7" w:rsidRDefault="006502C7">
      <w:pPr>
        <w:spacing w:line="240" w:lineRule="auto"/>
      </w:pPr>
      <w:r>
        <w:separator/>
      </w:r>
    </w:p>
  </w:endnote>
  <w:endnote w:type="continuationSeparator" w:id="0">
    <w:p w14:paraId="4C676E12" w14:textId="77777777" w:rsidR="006502C7" w:rsidRDefault="006502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246D4" w14:textId="77777777" w:rsidR="006502C7" w:rsidRDefault="006502C7">
      <w:pPr>
        <w:spacing w:line="240" w:lineRule="auto"/>
      </w:pPr>
      <w:r>
        <w:separator/>
      </w:r>
    </w:p>
  </w:footnote>
  <w:footnote w:type="continuationSeparator" w:id="0">
    <w:p w14:paraId="20BF5B9C" w14:textId="77777777" w:rsidR="006502C7" w:rsidRDefault="006502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024AD" w14:textId="77777777" w:rsidR="00D0343A" w:rsidRDefault="006502C7">
    <w:pPr>
      <w:tabs>
        <w:tab w:val="center" w:pos="4513"/>
        <w:tab w:val="right" w:pos="9026"/>
      </w:tabs>
      <w:spacing w:line="240" w:lineRule="auto"/>
      <w:jc w:val="right"/>
    </w:pPr>
    <w:r>
      <w:rPr>
        <w:rFonts w:ascii="Calibri" w:eastAsia="Calibri" w:hAnsi="Calibri" w:cs="Calibri"/>
        <w:noProof/>
        <w:sz w:val="24"/>
        <w:szCs w:val="24"/>
      </w:rPr>
      <w:drawing>
        <wp:inline distT="114300" distB="114300" distL="114300" distR="114300" wp14:anchorId="139BD52B" wp14:editId="5C4D96E1">
          <wp:extent cx="1423988" cy="33362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3988" cy="3336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3A"/>
    <w:rsid w:val="000C77FC"/>
    <w:rsid w:val="006502C7"/>
    <w:rsid w:val="00D0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6F304"/>
  <w15:docId w15:val="{F841D0C1-713B-0E47-B25A-1F3B608E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0C77F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7FC"/>
  </w:style>
  <w:style w:type="paragraph" w:styleId="Footer">
    <w:name w:val="footer"/>
    <w:basedOn w:val="Normal"/>
    <w:link w:val="FooterChar"/>
    <w:uiPriority w:val="99"/>
    <w:unhideWhenUsed/>
    <w:rsid w:val="000C77F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igcartel.com/Artists-profiles/Hugh-Cornwell.htm" TargetMode="External"/><Relationship Id="rId13" Type="http://schemas.openxmlformats.org/officeDocument/2006/relationships/hyperlink" Target="https://x.com/hughcornwel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drive/folders/1XM663pNpryZeK0Q8W_NOJ6rMJvx5Sby5?usp=sharing" TargetMode="External"/><Relationship Id="rId12" Type="http://schemas.openxmlformats.org/officeDocument/2006/relationships/hyperlink" Target="https://www.facebook.com/hughcornwellofficial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www.hughcornwell.com/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lle@sonicpr.co.uk" TargetMode="External"/><Relationship Id="rId10" Type="http://schemas.openxmlformats.org/officeDocument/2006/relationships/image" Target="media/image2.jpg"/><Relationship Id="rId4" Type="http://schemas.openxmlformats.org/officeDocument/2006/relationships/footnotes" Target="footnotes.xml"/><Relationship Id="rId9" Type="http://schemas.openxmlformats.org/officeDocument/2006/relationships/hyperlink" Target="https://www.thegigcartel.com/Artists-profiles/Hugh-Cornwell.htm" TargetMode="External"/><Relationship Id="rId14" Type="http://schemas.openxmlformats.org/officeDocument/2006/relationships/hyperlink" Target="https://www.youtube.com/user/HughCornwell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Palmer</cp:lastModifiedBy>
  <cp:revision>2</cp:revision>
  <dcterms:created xsi:type="dcterms:W3CDTF">2025-08-06T14:58:00Z</dcterms:created>
  <dcterms:modified xsi:type="dcterms:W3CDTF">2025-08-07T10:05:00Z</dcterms:modified>
</cp:coreProperties>
</file>